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江苏省无锡交通高等职业技术学校</w:t>
      </w:r>
      <w:r>
        <w:rPr>
          <w:rFonts w:hint="eastAsia" w:ascii="宋体" w:hAnsi="宋体" w:eastAsia="宋体" w:cs="宋体"/>
          <w:sz w:val="44"/>
          <w:szCs w:val="44"/>
        </w:rPr>
        <w:t>收费事项清单</w:t>
      </w:r>
    </w:p>
    <w:p>
      <w:pPr>
        <w:rPr>
          <w:rFonts w:hint="eastAsia" w:ascii="方正小标宋_GBK" w:eastAsia="方正小标宋_GBK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学校收费公示网址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http://www.jswxjx.com/cwc/column/361-1.html</w:t>
      </w:r>
    </w:p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二、学校收费事项明细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701"/>
        <w:gridCol w:w="2264"/>
        <w:gridCol w:w="2365"/>
        <w:gridCol w:w="1749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执收单位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收费项目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收费标准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收费依据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收费性质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具体服务内容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top"/>
          </w:tcPr>
          <w:p>
            <w:pPr>
              <w:spacing w:beforeLines="0" w:afterLine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江苏省无锡交通高等职业技术学校</w:t>
            </w:r>
          </w:p>
        </w:tc>
        <w:tc>
          <w:tcPr>
            <w:tcW w:w="1701" w:type="dxa"/>
            <w:vAlign w:val="top"/>
          </w:tcPr>
          <w:p>
            <w:pPr>
              <w:spacing w:beforeLines="0" w:afterLine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职业技能鉴定费</w:t>
            </w:r>
          </w:p>
        </w:tc>
        <w:tc>
          <w:tcPr>
            <w:tcW w:w="2264" w:type="dxa"/>
            <w:vAlign w:val="top"/>
          </w:tcPr>
          <w:p>
            <w:pPr>
              <w:spacing w:beforeLines="0" w:afterLine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中级220元/人、高级290元/人</w:t>
            </w:r>
          </w:p>
        </w:tc>
        <w:tc>
          <w:tcPr>
            <w:tcW w:w="2365" w:type="dxa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/>
                <w:spacing w:val="15"/>
                <w:kern w:val="0"/>
                <w:sz w:val="21"/>
                <w:szCs w:val="21"/>
              </w:rPr>
              <w:t>《江苏省职业技能鉴定收费管理办法》苏财综[2004]160号</w:t>
            </w:r>
          </w:p>
          <w:p>
            <w:pPr>
              <w:spacing w:beforeLines="0" w:afterLines="0"/>
              <w:rPr>
                <w:sz w:val="21"/>
                <w:szCs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beforeLines="0" w:afterLine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行政事业性收费</w:t>
            </w:r>
          </w:p>
        </w:tc>
        <w:tc>
          <w:tcPr>
            <w:tcW w:w="2090" w:type="dxa"/>
            <w:vAlign w:val="top"/>
          </w:tcPr>
          <w:p>
            <w:pPr>
              <w:spacing w:beforeLines="0" w:afterLine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为参加技能培训人员给予技能等级认定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64" w:type="dxa"/>
            <w:vAlign w:val="center"/>
          </w:tcPr>
          <w:p>
            <w:pPr>
              <w:jc w:val="center"/>
            </w:pPr>
          </w:p>
        </w:tc>
        <w:tc>
          <w:tcPr>
            <w:tcW w:w="2365" w:type="dxa"/>
          </w:tcPr>
          <w:p/>
        </w:tc>
        <w:tc>
          <w:tcPr>
            <w:tcW w:w="1749" w:type="dxa"/>
            <w:vAlign w:val="center"/>
          </w:tcPr>
          <w:p>
            <w:pPr>
              <w:jc w:val="center"/>
            </w:pPr>
          </w:p>
        </w:tc>
        <w:tc>
          <w:tcPr>
            <w:tcW w:w="2090" w:type="dxa"/>
            <w:vAlign w:val="center"/>
          </w:tcPr>
          <w:p>
            <w:pPr>
              <w:jc w:val="center"/>
            </w:pPr>
          </w:p>
        </w:tc>
      </w:tr>
    </w:tbl>
    <w:p>
      <w:pPr>
        <w:spacing w:beforeLines="0" w:afterLines="0" w:line="440" w:lineRule="exact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说明：以上项目均为必填项目。</w:t>
      </w:r>
    </w:p>
    <w:p>
      <w:pPr>
        <w:spacing w:beforeLines="0" w:afterLines="0" w:line="440" w:lineRule="exact"/>
        <w:ind w:firstLine="840" w:firstLineChars="300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执收单位：填写实际收费单位的全称</w:t>
      </w:r>
    </w:p>
    <w:p>
      <w:pPr>
        <w:spacing w:beforeLines="0" w:afterLines="0" w:line="440" w:lineRule="exact"/>
        <w:ind w:firstLine="840" w:firstLineChars="300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收费项目：填写收费名目的全称</w:t>
      </w:r>
    </w:p>
    <w:p>
      <w:pPr>
        <w:spacing w:beforeLines="0" w:afterLines="0" w:line="440" w:lineRule="exact"/>
        <w:ind w:firstLine="840" w:firstLineChars="300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收费标准：根据所依据的法律法规规定、目录清单或批复文件填写</w:t>
      </w:r>
    </w:p>
    <w:p>
      <w:pPr>
        <w:spacing w:beforeLines="0" w:afterLines="0" w:line="440" w:lineRule="exact"/>
        <w:ind w:firstLine="840" w:firstLineChars="300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收费依据：填写所依据的法律法规规定名称或文号、批复文件文号等</w:t>
      </w:r>
    </w:p>
    <w:p>
      <w:pPr>
        <w:spacing w:beforeLines="0" w:afterLines="0" w:line="440" w:lineRule="exact"/>
        <w:ind w:firstLine="840" w:firstLineChars="300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收费性质：行政事业性收费、政府定价经营服务性收费、其他</w:t>
      </w:r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3B8EC5"/>
    <w:multiLevelType w:val="singleLevel"/>
    <w:tmpl w:val="E43B8E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YjI5N2M1OTYxMDA5ZDllMTEyYzJkNmRjMmJkOTMifQ=="/>
  </w:docVars>
  <w:rsids>
    <w:rsidRoot w:val="00172A27"/>
    <w:rsid w:val="003E6D7A"/>
    <w:rsid w:val="0041133B"/>
    <w:rsid w:val="00520A35"/>
    <w:rsid w:val="006A1C44"/>
    <w:rsid w:val="00741753"/>
    <w:rsid w:val="008E5E89"/>
    <w:rsid w:val="009C24B0"/>
    <w:rsid w:val="009D4564"/>
    <w:rsid w:val="00AC7FB5"/>
    <w:rsid w:val="00CA2F69"/>
    <w:rsid w:val="05186A45"/>
    <w:rsid w:val="061340E1"/>
    <w:rsid w:val="1F5D7AEA"/>
    <w:rsid w:val="1FCA360B"/>
    <w:rsid w:val="321E2295"/>
    <w:rsid w:val="3CDE1854"/>
    <w:rsid w:val="59BD5788"/>
    <w:rsid w:val="695305C6"/>
    <w:rsid w:val="7CE5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</Words>
  <Characters>229</Characters>
  <Lines>1</Lines>
  <Paragraphs>1</Paragraphs>
  <TotalTime>2</TotalTime>
  <ScaleCrop>false</ScaleCrop>
  <LinksUpToDate>false</LinksUpToDate>
  <CharactersWithSpaces>268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2023-07-25T07:46:00Z</dcterms:created>
  <dc:creator>孟令达</dc:creator>
  <cp:lastModifiedBy>DELL</cp:lastModifiedBy>
  <dcterms:modified xsi:type="dcterms:W3CDTF">2023-08-16T03:51:51Z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3C761A4426E644E683CEEBA3F62DA2C9_13</vt:lpwstr>
  </property>
</Properties>
</file>